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1B8" w:rsidRDefault="00F811B8" w:rsidP="00F811B8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282828"/>
          <w:sz w:val="20"/>
          <w:szCs w:val="20"/>
        </w:rPr>
      </w:pPr>
    </w:p>
    <w:p w:rsidR="00F811B8" w:rsidRPr="00F811B8" w:rsidRDefault="00F811B8" w:rsidP="00F811B8">
      <w:pPr>
        <w:pStyle w:val="a3"/>
        <w:shd w:val="clear" w:color="auto" w:fill="FFFFFF"/>
        <w:spacing w:before="0" w:beforeAutospacing="0" w:after="0" w:afterAutospacing="0" w:line="360" w:lineRule="atLeast"/>
        <w:jc w:val="center"/>
      </w:pPr>
      <w:r w:rsidRPr="00F811B8">
        <w:rPr>
          <w:rStyle w:val="a4"/>
        </w:rPr>
        <w:t>СОВЕТ</w:t>
      </w:r>
    </w:p>
    <w:p w:rsidR="00F811B8" w:rsidRPr="00F811B8" w:rsidRDefault="00F811B8" w:rsidP="00F811B8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</w:rPr>
      </w:pPr>
      <w:r w:rsidRPr="00F811B8">
        <w:rPr>
          <w:b/>
        </w:rPr>
        <w:t xml:space="preserve"> МУНИЦИПАЛЬНОГО ОБРАЗОВАНИЯ</w:t>
      </w:r>
    </w:p>
    <w:p w:rsidR="00F811B8" w:rsidRPr="00F811B8" w:rsidRDefault="00F811B8" w:rsidP="00F811B8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</w:rPr>
      </w:pPr>
      <w:r w:rsidRPr="00F811B8">
        <w:rPr>
          <w:b/>
        </w:rPr>
        <w:t>«ГОРОДСКОЕ ПОСЕЛЕНИЕ ПОСЕЛОК ВОЛГО-КАСПИЙСКИЙ</w:t>
      </w:r>
    </w:p>
    <w:p w:rsidR="00F811B8" w:rsidRPr="00F811B8" w:rsidRDefault="00F811B8" w:rsidP="00F811B8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</w:rPr>
      </w:pPr>
      <w:r w:rsidRPr="00F811B8">
        <w:rPr>
          <w:b/>
        </w:rPr>
        <w:t xml:space="preserve">КАМЫЗЯКСКОГО МУНИЦИПАЛЬНОГО РАЙОНА  </w:t>
      </w:r>
    </w:p>
    <w:p w:rsidR="00F811B8" w:rsidRPr="00F811B8" w:rsidRDefault="00F811B8" w:rsidP="00F811B8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</w:rPr>
      </w:pPr>
      <w:r w:rsidRPr="00F811B8">
        <w:rPr>
          <w:b/>
        </w:rPr>
        <w:t>АСТРАХАНСКОЙ ОБЛАСТИ»</w:t>
      </w:r>
    </w:p>
    <w:p w:rsidR="00F811B8" w:rsidRPr="00F811B8" w:rsidRDefault="00F811B8" w:rsidP="00F811B8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</w:rPr>
      </w:pPr>
    </w:p>
    <w:p w:rsidR="00F811B8" w:rsidRPr="00F811B8" w:rsidRDefault="00F811B8" w:rsidP="00F811B8">
      <w:pPr>
        <w:pStyle w:val="a3"/>
        <w:shd w:val="clear" w:color="auto" w:fill="FFFFFF"/>
        <w:spacing w:before="0" w:beforeAutospacing="0" w:after="0" w:afterAutospacing="0" w:line="360" w:lineRule="atLeast"/>
        <w:jc w:val="center"/>
      </w:pPr>
      <w:proofErr w:type="gramStart"/>
      <w:r w:rsidRPr="00F811B8">
        <w:rPr>
          <w:rStyle w:val="a4"/>
        </w:rPr>
        <w:t>Р</w:t>
      </w:r>
      <w:proofErr w:type="gramEnd"/>
      <w:r w:rsidRPr="00F811B8">
        <w:rPr>
          <w:rStyle w:val="a4"/>
        </w:rPr>
        <w:t xml:space="preserve"> Е Ш Е Н И Е</w:t>
      </w:r>
    </w:p>
    <w:p w:rsidR="00F811B8" w:rsidRDefault="00F811B8" w:rsidP="00F811B8">
      <w:pPr>
        <w:pStyle w:val="a3"/>
        <w:shd w:val="clear" w:color="auto" w:fill="FFFFFF"/>
        <w:spacing w:before="0" w:beforeAutospacing="0" w:after="0" w:afterAutospacing="0" w:line="360" w:lineRule="atLeast"/>
        <w:rPr>
          <w:rStyle w:val="a4"/>
          <w:b w:val="0"/>
        </w:rPr>
      </w:pPr>
      <w:r w:rsidRPr="00F811B8">
        <w:rPr>
          <w:rStyle w:val="a4"/>
          <w:b w:val="0"/>
        </w:rPr>
        <w:t>От 11.06.2026                                                                                                                           № 34</w:t>
      </w:r>
    </w:p>
    <w:p w:rsidR="00F811B8" w:rsidRPr="00F811B8" w:rsidRDefault="00F811B8" w:rsidP="00F811B8">
      <w:pPr>
        <w:pStyle w:val="a3"/>
        <w:shd w:val="clear" w:color="auto" w:fill="FFFFFF"/>
        <w:spacing w:before="0" w:beforeAutospacing="0" w:after="0" w:afterAutospacing="0" w:line="360" w:lineRule="atLeast"/>
        <w:rPr>
          <w:b/>
        </w:rPr>
      </w:pPr>
      <w:r w:rsidRPr="00F811B8">
        <w:rPr>
          <w:rStyle w:val="a4"/>
          <w:b w:val="0"/>
        </w:rPr>
        <w:t xml:space="preserve">  </w:t>
      </w:r>
    </w:p>
    <w:p w:rsidR="00F811B8" w:rsidRPr="00F811B8" w:rsidRDefault="00F811B8" w:rsidP="00F811B8">
      <w:pPr>
        <w:pStyle w:val="a3"/>
        <w:shd w:val="clear" w:color="auto" w:fill="FFFFFF"/>
        <w:spacing w:before="0" w:beforeAutospacing="0" w:after="0" w:afterAutospacing="0" w:line="360" w:lineRule="atLeast"/>
        <w:rPr>
          <w:rStyle w:val="a4"/>
          <w:b w:val="0"/>
        </w:rPr>
      </w:pPr>
      <w:r w:rsidRPr="00F811B8">
        <w:rPr>
          <w:rStyle w:val="a4"/>
          <w:b w:val="0"/>
        </w:rPr>
        <w:t xml:space="preserve">Об утверждении Положения о </w:t>
      </w:r>
      <w:r w:rsidRPr="00F811B8">
        <w:rPr>
          <w:rFonts w:ascii="SegoeUIRegular" w:hAnsi="SegoeUIRegular"/>
        </w:rPr>
        <w:t xml:space="preserve"> муниципальном контроле на автомобильном транспорте, городском наземном электрическом транспорте и в дорожном хозяйстве</w:t>
      </w:r>
    </w:p>
    <w:p w:rsidR="00F811B8" w:rsidRPr="00F811B8" w:rsidRDefault="00F811B8" w:rsidP="00F811B8">
      <w:pPr>
        <w:pStyle w:val="a3"/>
        <w:shd w:val="clear" w:color="auto" w:fill="FFFFFF"/>
        <w:spacing w:before="0" w:beforeAutospacing="0" w:after="0" w:afterAutospacing="0" w:line="360" w:lineRule="atLeast"/>
        <w:rPr>
          <w:rStyle w:val="a4"/>
          <w:b w:val="0"/>
        </w:rPr>
      </w:pPr>
      <w:r w:rsidRPr="00F811B8">
        <w:rPr>
          <w:rStyle w:val="a4"/>
          <w:b w:val="0"/>
        </w:rPr>
        <w:t>МО «Городское поселение поселок Волго-Каспийский</w:t>
      </w:r>
    </w:p>
    <w:p w:rsidR="00F811B8" w:rsidRPr="00F811B8" w:rsidRDefault="00F811B8" w:rsidP="00F811B8">
      <w:pPr>
        <w:pStyle w:val="a3"/>
        <w:shd w:val="clear" w:color="auto" w:fill="FFFFFF"/>
        <w:spacing w:before="0" w:beforeAutospacing="0" w:after="0" w:afterAutospacing="0" w:line="360" w:lineRule="atLeast"/>
        <w:rPr>
          <w:bCs/>
        </w:rPr>
      </w:pPr>
      <w:proofErr w:type="spellStart"/>
      <w:r w:rsidRPr="00F811B8">
        <w:rPr>
          <w:rStyle w:val="a4"/>
          <w:b w:val="0"/>
        </w:rPr>
        <w:t>Камызякского</w:t>
      </w:r>
      <w:proofErr w:type="spellEnd"/>
      <w:r w:rsidRPr="00F811B8">
        <w:rPr>
          <w:rStyle w:val="a4"/>
          <w:b w:val="0"/>
        </w:rPr>
        <w:t xml:space="preserve"> муниципального района Астраханской области»</w:t>
      </w:r>
    </w:p>
    <w:p w:rsidR="00F811B8" w:rsidRPr="00F811B8" w:rsidRDefault="00F811B8" w:rsidP="00F811B8">
      <w:pPr>
        <w:pStyle w:val="a3"/>
        <w:shd w:val="clear" w:color="auto" w:fill="FFFFFF"/>
        <w:spacing w:before="0" w:beforeAutospacing="0" w:after="0" w:afterAutospacing="0" w:line="360" w:lineRule="atLeast"/>
      </w:pPr>
      <w:r w:rsidRPr="00F811B8">
        <w:rPr>
          <w:rStyle w:val="a4"/>
        </w:rPr>
        <w:t> </w:t>
      </w:r>
    </w:p>
    <w:p w:rsidR="00F811B8" w:rsidRPr="00F811B8" w:rsidRDefault="00F811B8" w:rsidP="00F811B8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bCs/>
        </w:rPr>
      </w:pPr>
      <w:r w:rsidRPr="00F811B8">
        <w:t xml:space="preserve">         </w:t>
      </w:r>
      <w:proofErr w:type="gramStart"/>
      <w:r w:rsidRPr="00F811B8">
        <w:t xml:space="preserve">В соответствии с Федеральным законом от 20 марта 2025 года № 33-ФЗ «Об общих принципах организации местного самоуправления в единой системе публичной власти», Федеральным законом от 31 июля 2020 года № 248-ФЗ «О государственном контроле (надзоре) и муниципальном контроле в Российской Федерации», Уставом </w:t>
      </w:r>
      <w:r w:rsidRPr="00F811B8">
        <w:rPr>
          <w:rStyle w:val="a4"/>
          <w:b w:val="0"/>
        </w:rPr>
        <w:t xml:space="preserve">МО «Городское поселение поселок Волго-Каспийский </w:t>
      </w:r>
      <w:proofErr w:type="spellStart"/>
      <w:r w:rsidRPr="00F811B8">
        <w:rPr>
          <w:rStyle w:val="a4"/>
          <w:b w:val="0"/>
        </w:rPr>
        <w:t>Камызякского</w:t>
      </w:r>
      <w:proofErr w:type="spellEnd"/>
      <w:r w:rsidRPr="00F811B8">
        <w:rPr>
          <w:rStyle w:val="a4"/>
          <w:b w:val="0"/>
        </w:rPr>
        <w:t xml:space="preserve"> муниципального района Астраханской области»</w:t>
      </w:r>
      <w:proofErr w:type="gramEnd"/>
    </w:p>
    <w:p w:rsidR="00F811B8" w:rsidRPr="00F811B8" w:rsidRDefault="00F811B8" w:rsidP="00F811B8">
      <w:pPr>
        <w:pStyle w:val="a3"/>
        <w:shd w:val="clear" w:color="auto" w:fill="FFFFFF"/>
        <w:spacing w:before="0" w:beforeAutospacing="0" w:after="0" w:afterAutospacing="0" w:line="360" w:lineRule="atLeast"/>
        <w:jc w:val="both"/>
      </w:pPr>
    </w:p>
    <w:p w:rsidR="00F811B8" w:rsidRPr="00F811B8" w:rsidRDefault="00F811B8" w:rsidP="00F811B8">
      <w:pPr>
        <w:pStyle w:val="a3"/>
        <w:shd w:val="clear" w:color="auto" w:fill="FFFFFF"/>
        <w:spacing w:before="0" w:beforeAutospacing="0" w:after="0" w:afterAutospacing="0" w:line="360" w:lineRule="atLeast"/>
        <w:jc w:val="both"/>
      </w:pPr>
      <w:r w:rsidRPr="00F811B8">
        <w:rPr>
          <w:rStyle w:val="a4"/>
        </w:rPr>
        <w:t>РЕШИЛ:</w:t>
      </w:r>
      <w:r w:rsidRPr="00F811B8">
        <w:t> </w:t>
      </w:r>
    </w:p>
    <w:p w:rsidR="00F811B8" w:rsidRPr="00F811B8" w:rsidRDefault="00F811B8" w:rsidP="00F811B8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bCs/>
        </w:rPr>
      </w:pPr>
      <w:r w:rsidRPr="00F811B8">
        <w:t>         1.      Утвердить Положение о</w:t>
      </w:r>
      <w:r w:rsidRPr="00F811B8">
        <w:rPr>
          <w:rFonts w:ascii="SegoeUIRegular" w:hAnsi="SegoeUIRegular"/>
        </w:rPr>
        <w:t xml:space="preserve"> муниципальном контроле на автомобильном транспорте, городском наземном электрическом транспорте и в дорожном хозяйстве</w:t>
      </w:r>
      <w:r w:rsidRPr="00F811B8">
        <w:t xml:space="preserve"> на территории </w:t>
      </w:r>
      <w:r w:rsidRPr="00F811B8">
        <w:rPr>
          <w:rStyle w:val="a4"/>
          <w:b w:val="0"/>
        </w:rPr>
        <w:t xml:space="preserve">МО «Городское поселение поселок Волго-Каспийский </w:t>
      </w:r>
      <w:proofErr w:type="spellStart"/>
      <w:r w:rsidRPr="00F811B8">
        <w:rPr>
          <w:rStyle w:val="a4"/>
          <w:b w:val="0"/>
        </w:rPr>
        <w:t>Камызякского</w:t>
      </w:r>
      <w:proofErr w:type="spellEnd"/>
      <w:r w:rsidRPr="00F811B8">
        <w:rPr>
          <w:rStyle w:val="a4"/>
          <w:b w:val="0"/>
        </w:rPr>
        <w:t xml:space="preserve"> муниципального района Астраханской области»</w:t>
      </w:r>
      <w:r w:rsidRPr="00F811B8">
        <w:rPr>
          <w:bCs/>
        </w:rPr>
        <w:t xml:space="preserve">, </w:t>
      </w:r>
      <w:r w:rsidRPr="00F811B8">
        <w:t>согласно приложению № 1 к настоящему решению.</w:t>
      </w:r>
    </w:p>
    <w:p w:rsidR="00F811B8" w:rsidRPr="00F811B8" w:rsidRDefault="00F811B8" w:rsidP="00F811B8">
      <w:pPr>
        <w:pStyle w:val="a3"/>
        <w:shd w:val="clear" w:color="auto" w:fill="FFFFFF"/>
        <w:spacing w:before="0" w:beforeAutospacing="0" w:after="0" w:afterAutospacing="0" w:line="360" w:lineRule="atLeast"/>
        <w:jc w:val="both"/>
      </w:pPr>
      <w:r w:rsidRPr="00F811B8">
        <w:t>           2.       Настоящее решение вступает в силу со дня его официального опубликования.</w:t>
      </w:r>
    </w:p>
    <w:p w:rsidR="00F811B8" w:rsidRPr="00F811B8" w:rsidRDefault="00F811B8" w:rsidP="00F811B8">
      <w:pPr>
        <w:pStyle w:val="a3"/>
        <w:shd w:val="clear" w:color="auto" w:fill="FFFFFF"/>
        <w:spacing w:before="0" w:beforeAutospacing="0" w:after="0" w:afterAutospacing="0" w:line="360" w:lineRule="atLeast"/>
        <w:jc w:val="both"/>
      </w:pPr>
    </w:p>
    <w:p w:rsidR="00F811B8" w:rsidRPr="00F811B8" w:rsidRDefault="00F811B8" w:rsidP="00F811B8">
      <w:pPr>
        <w:pStyle w:val="a3"/>
        <w:shd w:val="clear" w:color="auto" w:fill="FFFFFF"/>
        <w:spacing w:before="0" w:beforeAutospacing="0" w:after="0" w:afterAutospacing="0" w:line="360" w:lineRule="atLeast"/>
        <w:jc w:val="both"/>
      </w:pPr>
    </w:p>
    <w:p w:rsidR="00F811B8" w:rsidRPr="00F811B8" w:rsidRDefault="00F811B8" w:rsidP="00F811B8">
      <w:pPr>
        <w:pStyle w:val="a3"/>
        <w:shd w:val="clear" w:color="auto" w:fill="FFFFFF"/>
        <w:spacing w:before="0" w:beforeAutospacing="0" w:after="0" w:afterAutospacing="0" w:line="360" w:lineRule="atLeast"/>
        <w:jc w:val="both"/>
      </w:pPr>
      <w:r w:rsidRPr="00F811B8">
        <w:t>Председатель Совета МО «Городское</w:t>
      </w:r>
    </w:p>
    <w:p w:rsidR="00F811B8" w:rsidRPr="00F811B8" w:rsidRDefault="00F811B8" w:rsidP="00F811B8">
      <w:pPr>
        <w:pStyle w:val="a3"/>
        <w:shd w:val="clear" w:color="auto" w:fill="FFFFFF"/>
        <w:spacing w:before="0" w:beforeAutospacing="0" w:after="0" w:afterAutospacing="0" w:line="360" w:lineRule="atLeast"/>
        <w:jc w:val="both"/>
      </w:pPr>
      <w:r w:rsidRPr="00F811B8">
        <w:t>поселение поселок Волго-Каспийский</w:t>
      </w:r>
    </w:p>
    <w:p w:rsidR="00F811B8" w:rsidRPr="00F811B8" w:rsidRDefault="00F811B8" w:rsidP="00F811B8">
      <w:pPr>
        <w:pStyle w:val="a3"/>
        <w:shd w:val="clear" w:color="auto" w:fill="FFFFFF"/>
        <w:spacing w:before="0" w:beforeAutospacing="0" w:after="0" w:afterAutospacing="0" w:line="360" w:lineRule="atLeast"/>
        <w:jc w:val="both"/>
      </w:pPr>
      <w:proofErr w:type="spellStart"/>
      <w:r w:rsidRPr="00F811B8">
        <w:t>Камызякского</w:t>
      </w:r>
      <w:proofErr w:type="spellEnd"/>
      <w:r w:rsidRPr="00F811B8">
        <w:t xml:space="preserve"> района Астраханской области»                                                     </w:t>
      </w:r>
      <w:proofErr w:type="spellStart"/>
      <w:r w:rsidRPr="00F811B8">
        <w:t>Т.В.Шуракова</w:t>
      </w:r>
      <w:proofErr w:type="spellEnd"/>
    </w:p>
    <w:p w:rsidR="00F811B8" w:rsidRPr="00F811B8" w:rsidRDefault="00F811B8" w:rsidP="00F811B8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sz w:val="20"/>
          <w:szCs w:val="20"/>
        </w:rPr>
      </w:pPr>
      <w:r w:rsidRPr="00F811B8">
        <w:rPr>
          <w:rFonts w:ascii="Arial" w:hAnsi="Arial" w:cs="Arial"/>
          <w:sz w:val="20"/>
          <w:szCs w:val="20"/>
        </w:rPr>
        <w:t> </w:t>
      </w:r>
    </w:p>
    <w:p w:rsidR="00F811B8" w:rsidRPr="00F811B8" w:rsidRDefault="00F811B8" w:rsidP="00F811B8">
      <w:pPr>
        <w:pStyle w:val="a3"/>
        <w:shd w:val="clear" w:color="auto" w:fill="FFFFFF"/>
        <w:spacing w:before="0" w:beforeAutospacing="0" w:after="0" w:afterAutospacing="0" w:line="360" w:lineRule="atLeast"/>
        <w:jc w:val="both"/>
      </w:pPr>
      <w:r w:rsidRPr="00F811B8">
        <w:t>Глава АМО «</w:t>
      </w:r>
      <w:proofErr w:type="gramStart"/>
      <w:r w:rsidRPr="00F811B8">
        <w:t>Городское</w:t>
      </w:r>
      <w:proofErr w:type="gramEnd"/>
    </w:p>
    <w:p w:rsidR="00F811B8" w:rsidRPr="00F811B8" w:rsidRDefault="00F811B8" w:rsidP="00F811B8">
      <w:pPr>
        <w:pStyle w:val="a3"/>
        <w:shd w:val="clear" w:color="auto" w:fill="FFFFFF"/>
        <w:spacing w:before="0" w:beforeAutospacing="0" w:after="0" w:afterAutospacing="0" w:line="360" w:lineRule="atLeast"/>
        <w:jc w:val="both"/>
      </w:pPr>
      <w:r w:rsidRPr="00F811B8">
        <w:t>поселение поселок Волго-Каспийский</w:t>
      </w:r>
    </w:p>
    <w:p w:rsidR="00F811B8" w:rsidRPr="00F811B8" w:rsidRDefault="00F811B8" w:rsidP="00F811B8">
      <w:pPr>
        <w:pStyle w:val="a3"/>
        <w:shd w:val="clear" w:color="auto" w:fill="FFFFFF"/>
        <w:spacing w:before="0" w:beforeAutospacing="0" w:after="0" w:afterAutospacing="0" w:line="360" w:lineRule="atLeast"/>
        <w:jc w:val="both"/>
      </w:pPr>
      <w:proofErr w:type="spellStart"/>
      <w:r w:rsidRPr="00F811B8">
        <w:t>Камызякского</w:t>
      </w:r>
      <w:proofErr w:type="spellEnd"/>
      <w:r w:rsidRPr="00F811B8">
        <w:t xml:space="preserve"> района Астраханской области»                                                   Н.А.Митрофанова</w:t>
      </w:r>
    </w:p>
    <w:p w:rsidR="00F811B8" w:rsidRPr="00F811B8" w:rsidRDefault="00F811B8" w:rsidP="00F811B8">
      <w:pPr>
        <w:shd w:val="clear" w:color="auto" w:fill="FDFDFD"/>
        <w:spacing w:after="0" w:line="474" w:lineRule="atLeast"/>
        <w:jc w:val="center"/>
        <w:textAlignment w:val="baseline"/>
        <w:rPr>
          <w:rFonts w:ascii="SegoeUISemiBold" w:eastAsia="Times New Roman" w:hAnsi="SegoeUISemiBold" w:cs="Times New Roman"/>
          <w:b/>
          <w:bCs/>
          <w:sz w:val="24"/>
          <w:szCs w:val="24"/>
        </w:rPr>
      </w:pPr>
    </w:p>
    <w:p w:rsidR="00F811B8" w:rsidRPr="00F811B8" w:rsidRDefault="00F811B8" w:rsidP="00A47CAF">
      <w:pPr>
        <w:shd w:val="clear" w:color="auto" w:fill="FDFDFD"/>
        <w:spacing w:after="0" w:line="474" w:lineRule="atLeast"/>
        <w:jc w:val="center"/>
        <w:textAlignment w:val="baseline"/>
        <w:rPr>
          <w:rFonts w:ascii="SegoeUISemiBold" w:eastAsia="Times New Roman" w:hAnsi="SegoeUISemiBold" w:cs="Times New Roman"/>
          <w:b/>
          <w:bCs/>
          <w:sz w:val="24"/>
          <w:szCs w:val="24"/>
        </w:rPr>
      </w:pPr>
    </w:p>
    <w:p w:rsidR="00F811B8" w:rsidRPr="00F811B8" w:rsidRDefault="00F811B8" w:rsidP="00A47CAF">
      <w:pPr>
        <w:shd w:val="clear" w:color="auto" w:fill="FDFDFD"/>
        <w:spacing w:after="0" w:line="474" w:lineRule="atLeast"/>
        <w:jc w:val="center"/>
        <w:textAlignment w:val="baseline"/>
        <w:rPr>
          <w:rFonts w:ascii="SegoeUISemiBold" w:eastAsia="Times New Roman" w:hAnsi="SegoeUISemiBold" w:cs="Times New Roman"/>
          <w:b/>
          <w:bCs/>
          <w:sz w:val="24"/>
          <w:szCs w:val="24"/>
        </w:rPr>
      </w:pPr>
    </w:p>
    <w:p w:rsidR="00F811B8" w:rsidRPr="00F811B8" w:rsidRDefault="00F811B8" w:rsidP="00A47CAF">
      <w:pPr>
        <w:shd w:val="clear" w:color="auto" w:fill="FDFDFD"/>
        <w:spacing w:after="0" w:line="474" w:lineRule="atLeast"/>
        <w:jc w:val="center"/>
        <w:textAlignment w:val="baseline"/>
        <w:rPr>
          <w:rFonts w:ascii="SegoeUISemiBold" w:eastAsia="Times New Roman" w:hAnsi="SegoeUISemiBold" w:cs="Times New Roman"/>
          <w:b/>
          <w:bCs/>
          <w:sz w:val="24"/>
          <w:szCs w:val="24"/>
        </w:rPr>
      </w:pPr>
    </w:p>
    <w:p w:rsidR="00F811B8" w:rsidRPr="00F811B8" w:rsidRDefault="00F811B8" w:rsidP="00F811B8">
      <w:pPr>
        <w:shd w:val="clear" w:color="auto" w:fill="FDFDFD"/>
        <w:spacing w:after="0" w:line="474" w:lineRule="atLeast"/>
        <w:jc w:val="right"/>
        <w:textAlignment w:val="baseline"/>
        <w:rPr>
          <w:rFonts w:ascii="SegoeUISemiBold" w:eastAsia="Times New Roman" w:hAnsi="SegoeUISemiBold" w:cs="Times New Roman"/>
          <w:b/>
          <w:bCs/>
          <w:sz w:val="24"/>
          <w:szCs w:val="24"/>
        </w:rPr>
      </w:pPr>
      <w:r w:rsidRPr="00F811B8">
        <w:rPr>
          <w:rFonts w:ascii="SegoeUISemiBold" w:eastAsia="Times New Roman" w:hAnsi="SegoeUISemiBold" w:cs="Times New Roman"/>
          <w:b/>
          <w:bCs/>
          <w:sz w:val="24"/>
          <w:szCs w:val="24"/>
        </w:rPr>
        <w:lastRenderedPageBreak/>
        <w:t>Приложение № 1 к решению</w:t>
      </w:r>
    </w:p>
    <w:p w:rsidR="00F811B8" w:rsidRPr="00F811B8" w:rsidRDefault="00F811B8" w:rsidP="00F811B8">
      <w:pPr>
        <w:shd w:val="clear" w:color="auto" w:fill="FDFDFD"/>
        <w:spacing w:after="0" w:line="474" w:lineRule="atLeast"/>
        <w:jc w:val="right"/>
        <w:textAlignment w:val="baseline"/>
        <w:rPr>
          <w:rFonts w:ascii="SegoeUISemiBold" w:eastAsia="Times New Roman" w:hAnsi="SegoeUISemiBold" w:cs="Times New Roman"/>
          <w:b/>
          <w:bCs/>
          <w:sz w:val="24"/>
          <w:szCs w:val="24"/>
        </w:rPr>
      </w:pPr>
      <w:r w:rsidRPr="00F811B8">
        <w:rPr>
          <w:rFonts w:ascii="SegoeUISemiBold" w:eastAsia="Times New Roman" w:hAnsi="SegoeUISemiBold" w:cs="Times New Roman"/>
          <w:b/>
          <w:bCs/>
          <w:sz w:val="24"/>
          <w:szCs w:val="24"/>
        </w:rPr>
        <w:t xml:space="preserve">Совета МО </w:t>
      </w:r>
      <w:r w:rsidRPr="00F811B8">
        <w:rPr>
          <w:rFonts w:ascii="SegoeUISemiBold" w:eastAsia="Times New Roman" w:hAnsi="SegoeUISemiBold" w:cs="Times New Roman" w:hint="eastAsia"/>
          <w:b/>
          <w:bCs/>
          <w:sz w:val="24"/>
          <w:szCs w:val="24"/>
        </w:rPr>
        <w:t>«</w:t>
      </w:r>
      <w:r w:rsidRPr="00F811B8">
        <w:rPr>
          <w:rFonts w:ascii="SegoeUISemiBold" w:eastAsia="Times New Roman" w:hAnsi="SegoeUISemiBold" w:cs="Times New Roman"/>
          <w:b/>
          <w:bCs/>
          <w:sz w:val="24"/>
          <w:szCs w:val="24"/>
        </w:rPr>
        <w:t>Поселок Волго-Каспийский</w:t>
      </w:r>
    </w:p>
    <w:p w:rsidR="00F811B8" w:rsidRPr="00F811B8" w:rsidRDefault="00F811B8" w:rsidP="00F811B8">
      <w:pPr>
        <w:shd w:val="clear" w:color="auto" w:fill="FDFDFD"/>
        <w:spacing w:after="0" w:line="474" w:lineRule="atLeast"/>
        <w:jc w:val="right"/>
        <w:textAlignment w:val="baseline"/>
        <w:rPr>
          <w:rFonts w:ascii="SegoeUISemiBold" w:eastAsia="Times New Roman" w:hAnsi="SegoeUISemiBold" w:cs="Times New Roman"/>
          <w:b/>
          <w:bCs/>
          <w:sz w:val="24"/>
          <w:szCs w:val="24"/>
        </w:rPr>
      </w:pPr>
      <w:r w:rsidRPr="00F811B8">
        <w:rPr>
          <w:rFonts w:ascii="SegoeUISemiBold" w:eastAsia="Times New Roman" w:hAnsi="SegoeUISemiBold" w:cs="Times New Roman"/>
          <w:b/>
          <w:bCs/>
          <w:sz w:val="24"/>
          <w:szCs w:val="24"/>
        </w:rPr>
        <w:t>№ 34 от 11.06.2026 г.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center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SemiBold" w:eastAsia="Times New Roman" w:hAnsi="SegoeUISemiBold" w:cs="Times New Roman"/>
          <w:b/>
          <w:bCs/>
          <w:sz w:val="24"/>
          <w:szCs w:val="24"/>
        </w:rPr>
        <w:t>Положение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center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SemiBold" w:eastAsia="Times New Roman" w:hAnsi="SegoeUISemiBold" w:cs="Times New Roman"/>
          <w:b/>
          <w:bCs/>
          <w:sz w:val="24"/>
          <w:szCs w:val="24"/>
        </w:rPr>
        <w:t>о муниципальном контроле на автомобильном транспорте,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center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SemiBold" w:eastAsia="Times New Roman" w:hAnsi="SegoeUISemiBold" w:cs="Times New Roman"/>
          <w:b/>
          <w:bCs/>
          <w:sz w:val="24"/>
          <w:szCs w:val="24"/>
        </w:rPr>
        <w:t xml:space="preserve">городском наземном электрическом </w:t>
      </w:r>
      <w:proofErr w:type="gramStart"/>
      <w:r w:rsidRPr="00F811B8">
        <w:rPr>
          <w:rFonts w:ascii="SegoeUISemiBold" w:eastAsia="Times New Roman" w:hAnsi="SegoeUISemiBold" w:cs="Times New Roman"/>
          <w:b/>
          <w:bCs/>
          <w:sz w:val="24"/>
          <w:szCs w:val="24"/>
        </w:rPr>
        <w:t>транспорте</w:t>
      </w:r>
      <w:proofErr w:type="gramEnd"/>
    </w:p>
    <w:p w:rsidR="00A47CAF" w:rsidRPr="00F811B8" w:rsidRDefault="00A47CAF" w:rsidP="00A47CAF">
      <w:pPr>
        <w:shd w:val="clear" w:color="auto" w:fill="FDFDFD"/>
        <w:spacing w:after="0" w:line="474" w:lineRule="atLeast"/>
        <w:jc w:val="center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SemiBold" w:eastAsia="Times New Roman" w:hAnsi="SegoeUISemiBold" w:cs="Times New Roman"/>
          <w:b/>
          <w:bCs/>
          <w:sz w:val="24"/>
          <w:szCs w:val="24"/>
        </w:rPr>
        <w:t>и в дорожном хозяйстве на территории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center"/>
        <w:textAlignment w:val="baseline"/>
        <w:rPr>
          <w:rFonts w:ascii="SegoeUISemiBold" w:eastAsia="Times New Roman" w:hAnsi="SegoeUISemiBold" w:cs="Times New Roman"/>
          <w:b/>
          <w:bCs/>
          <w:sz w:val="24"/>
          <w:szCs w:val="24"/>
        </w:rPr>
      </w:pPr>
      <w:r w:rsidRPr="00F811B8">
        <w:rPr>
          <w:rFonts w:ascii="SegoeUISemiBold" w:eastAsia="Times New Roman" w:hAnsi="SegoeUISemiBold" w:cs="Times New Roman"/>
          <w:b/>
          <w:bCs/>
          <w:sz w:val="24"/>
          <w:szCs w:val="24"/>
        </w:rPr>
        <w:t xml:space="preserve">муниципального образования </w:t>
      </w:r>
      <w:r w:rsidR="00F811B8" w:rsidRPr="00F811B8">
        <w:rPr>
          <w:rFonts w:ascii="SegoeUISemiBold" w:eastAsia="Times New Roman" w:hAnsi="SegoeUISemiBold" w:cs="Times New Roman" w:hint="eastAsia"/>
          <w:b/>
          <w:bCs/>
          <w:sz w:val="24"/>
          <w:szCs w:val="24"/>
        </w:rPr>
        <w:t>«</w:t>
      </w:r>
      <w:r w:rsidR="00F811B8" w:rsidRPr="00F811B8">
        <w:rPr>
          <w:rFonts w:ascii="SegoeUISemiBold" w:eastAsia="Times New Roman" w:hAnsi="SegoeUISemiBold" w:cs="Times New Roman"/>
          <w:b/>
          <w:bCs/>
          <w:sz w:val="24"/>
          <w:szCs w:val="24"/>
        </w:rPr>
        <w:t>Городское поселение</w:t>
      </w:r>
    </w:p>
    <w:p w:rsidR="00F811B8" w:rsidRPr="00F811B8" w:rsidRDefault="00F811B8" w:rsidP="00A47CAF">
      <w:pPr>
        <w:shd w:val="clear" w:color="auto" w:fill="FDFDFD"/>
        <w:spacing w:after="0" w:line="474" w:lineRule="atLeast"/>
        <w:jc w:val="center"/>
        <w:textAlignment w:val="baseline"/>
        <w:rPr>
          <w:rFonts w:ascii="SegoeUISemiBold" w:eastAsia="Times New Roman" w:hAnsi="SegoeUISemiBold" w:cs="Times New Roman"/>
          <w:b/>
          <w:bCs/>
          <w:sz w:val="24"/>
          <w:szCs w:val="24"/>
        </w:rPr>
      </w:pPr>
      <w:r w:rsidRPr="00F811B8">
        <w:rPr>
          <w:rFonts w:ascii="SegoeUISemiBold" w:eastAsia="Times New Roman" w:hAnsi="SegoeUISemiBold" w:cs="Times New Roman"/>
          <w:b/>
          <w:bCs/>
          <w:sz w:val="24"/>
          <w:szCs w:val="24"/>
        </w:rPr>
        <w:t xml:space="preserve">поселок Волго-Каспийский </w:t>
      </w:r>
      <w:proofErr w:type="spellStart"/>
      <w:r w:rsidRPr="00F811B8">
        <w:rPr>
          <w:rFonts w:ascii="SegoeUISemiBold" w:eastAsia="Times New Roman" w:hAnsi="SegoeUISemiBold" w:cs="Times New Roman"/>
          <w:b/>
          <w:bCs/>
          <w:sz w:val="24"/>
          <w:szCs w:val="24"/>
        </w:rPr>
        <w:t>Камызякского</w:t>
      </w:r>
      <w:proofErr w:type="spellEnd"/>
      <w:r w:rsidRPr="00F811B8">
        <w:rPr>
          <w:rFonts w:ascii="SegoeUISemiBold" w:eastAsia="Times New Roman" w:hAnsi="SegoeUISemiBold" w:cs="Times New Roman"/>
          <w:b/>
          <w:bCs/>
          <w:sz w:val="24"/>
          <w:szCs w:val="24"/>
        </w:rPr>
        <w:t xml:space="preserve"> муниципального района </w:t>
      </w:r>
    </w:p>
    <w:p w:rsidR="00F811B8" w:rsidRPr="00F811B8" w:rsidRDefault="00F811B8" w:rsidP="00A47CAF">
      <w:pPr>
        <w:shd w:val="clear" w:color="auto" w:fill="FDFDFD"/>
        <w:spacing w:after="0" w:line="474" w:lineRule="atLeast"/>
        <w:jc w:val="center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SemiBold" w:eastAsia="Times New Roman" w:hAnsi="SegoeUISemiBold" w:cs="Times New Roman"/>
          <w:b/>
          <w:bCs/>
          <w:sz w:val="24"/>
          <w:szCs w:val="24"/>
        </w:rPr>
        <w:t>Астраханской области</w:t>
      </w:r>
      <w:r w:rsidRPr="00F811B8">
        <w:rPr>
          <w:rFonts w:ascii="SegoeUISemiBold" w:eastAsia="Times New Roman" w:hAnsi="SegoeUISemiBold" w:cs="Times New Roman" w:hint="eastAsia"/>
          <w:b/>
          <w:bCs/>
          <w:sz w:val="24"/>
          <w:szCs w:val="24"/>
        </w:rPr>
        <w:t>»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center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SemiBold" w:eastAsia="Times New Roman" w:hAnsi="SegoeUISemiBold" w:cs="Times New Roman"/>
          <w:b/>
          <w:bCs/>
          <w:sz w:val="24"/>
          <w:szCs w:val="24"/>
        </w:rPr>
        <w:t> </w:t>
      </w:r>
    </w:p>
    <w:p w:rsidR="00A47CAF" w:rsidRPr="00F811B8" w:rsidRDefault="00A47CAF" w:rsidP="00A47CAF">
      <w:pPr>
        <w:numPr>
          <w:ilvl w:val="0"/>
          <w:numId w:val="1"/>
        </w:numPr>
        <w:shd w:val="clear" w:color="auto" w:fill="FDFDFD"/>
        <w:spacing w:after="0" w:line="240" w:lineRule="auto"/>
        <w:ind w:left="0" w:firstLine="339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Общие положения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SemiBold" w:eastAsia="Times New Roman" w:hAnsi="SegoeUISemiBold" w:cs="Times New Roman"/>
          <w:b/>
          <w:bCs/>
          <w:sz w:val="24"/>
          <w:szCs w:val="24"/>
        </w:rPr>
        <w:t> 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1.1. </w:t>
      </w:r>
      <w:proofErr w:type="gramStart"/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Положение о муниципальном контроле на автомобильном транспорте, городском наземном электрическом транспорте и в дорожном хозяйстве (далее – Положение) устанавливает порядок организации и осуществления муниципального контроля на автомобильном транспорте, городском наземном электрическом транспорте и в дорожном хозяйстве на территории муниципального образования «Городское поселение поселок Волго-Каспийский </w:t>
      </w:r>
      <w:proofErr w:type="spellStart"/>
      <w:r w:rsidRPr="00F811B8">
        <w:rPr>
          <w:rFonts w:ascii="SegoeUIRegular" w:eastAsia="Times New Roman" w:hAnsi="SegoeUIRegular" w:cs="Times New Roman"/>
          <w:sz w:val="24"/>
          <w:szCs w:val="24"/>
        </w:rPr>
        <w:t>Камызякского</w:t>
      </w:r>
      <w:proofErr w:type="spellEnd"/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 муниципального района Астраханской области» (далее – муниципальный контроль).</w:t>
      </w:r>
      <w:proofErr w:type="gramEnd"/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1.2. Предметом муниципального контроля является: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– соблюдение юридическими лицами, индивидуальными предпринимателями, гражданами (далее – контролируемые лица) обязательных требований: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б) к осуществлению работ по капитальному ремонту, ремонту и содержанию автомобильных дорог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lastRenderedPageBreak/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– соблюдение контролируемыми лицами требований, содержащихся в разрешительных документах, и требований документов, исполнение которых является необходимым в соответствии с действующим законодательством;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– исполнение решений, принимаемых по результатам контрольных (надзорных) мероприятий.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1.3. Объектами муниципального контроля (далее – объект контроля) являются: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– деятельность, действия (бездействие) контролируемых лиц на автомобильном транспорте, городском наземном электрическом транспорте и в дорожном хозяйстве, в </w:t>
      </w:r>
      <w:proofErr w:type="gramStart"/>
      <w:r w:rsidRPr="00F811B8">
        <w:rPr>
          <w:rFonts w:ascii="SegoeUIRegular" w:eastAsia="Times New Roman" w:hAnsi="SegoeUIRegular" w:cs="Times New Roman"/>
          <w:sz w:val="24"/>
          <w:szCs w:val="24"/>
        </w:rPr>
        <w:t>рамках</w:t>
      </w:r>
      <w:proofErr w:type="gramEnd"/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– результаты деятельности контролируемых лиц, в том числе работы и услуги, к которым предъявляются обязательные требования;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proofErr w:type="gramStart"/>
      <w:r w:rsidRPr="00F811B8">
        <w:rPr>
          <w:rFonts w:ascii="SegoeUIRegular" w:eastAsia="Times New Roman" w:hAnsi="SegoeUIRegular" w:cs="Times New Roman"/>
          <w:sz w:val="24"/>
          <w:szCs w:val="24"/>
        </w:rPr>
        <w:t>– здания, помещения, сооружения, территории, оборудование, устройства, предметы, материалы, транспортные средства и другие объекты, которыми контролируемые лица владеют и (или) пользуются и к которым предъявляются обязательные требования.</w:t>
      </w:r>
      <w:proofErr w:type="gramEnd"/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1.4. Учет объектов контроля осуществляется посредством внесения информации об объектах контроля в журнал учета контрольного органа.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1.5. </w:t>
      </w:r>
      <w:proofErr w:type="gramStart"/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Муниципальный контроль осуществляется администрацией муниципального образования «Городское поселение поселок Волго-Каспийский </w:t>
      </w:r>
      <w:proofErr w:type="spellStart"/>
      <w:r w:rsidRPr="00F811B8">
        <w:rPr>
          <w:rFonts w:ascii="SegoeUIRegular" w:eastAsia="Times New Roman" w:hAnsi="SegoeUIRegular" w:cs="Times New Roman"/>
          <w:sz w:val="24"/>
          <w:szCs w:val="24"/>
        </w:rPr>
        <w:t>Камызякского</w:t>
      </w:r>
      <w:proofErr w:type="spellEnd"/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 муниципального района Астраханской области» в лице структурного подразделения администрации муниципального образования «Городское поселение поселок Волго-Каспийский </w:t>
      </w:r>
      <w:proofErr w:type="spellStart"/>
      <w:r w:rsidRPr="00F811B8">
        <w:rPr>
          <w:rFonts w:ascii="SegoeUIRegular" w:eastAsia="Times New Roman" w:hAnsi="SegoeUIRegular" w:cs="Times New Roman"/>
          <w:sz w:val="24"/>
          <w:szCs w:val="24"/>
        </w:rPr>
        <w:t>Камызякского</w:t>
      </w:r>
      <w:proofErr w:type="spellEnd"/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 муниципального района Астраханской области» уполномоченного на осуществление муниципального контроля на территории муниципального образования «Городское поселение поселок Волго-Каспийский </w:t>
      </w:r>
      <w:proofErr w:type="spellStart"/>
      <w:r w:rsidRPr="00F811B8">
        <w:rPr>
          <w:rFonts w:ascii="SegoeUIRegular" w:eastAsia="Times New Roman" w:hAnsi="SegoeUIRegular" w:cs="Times New Roman"/>
          <w:sz w:val="24"/>
          <w:szCs w:val="24"/>
        </w:rPr>
        <w:t>Камызякского</w:t>
      </w:r>
      <w:proofErr w:type="spellEnd"/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 муниципального района Астраханской области» муниципальным правовым актом администрации муниципального образования «Городское поселение поселок Волго-Каспийский </w:t>
      </w:r>
      <w:proofErr w:type="spellStart"/>
      <w:r w:rsidRPr="00F811B8">
        <w:rPr>
          <w:rFonts w:ascii="SegoeUIRegular" w:eastAsia="Times New Roman" w:hAnsi="SegoeUIRegular" w:cs="Times New Roman"/>
          <w:sz w:val="24"/>
          <w:szCs w:val="24"/>
        </w:rPr>
        <w:t>Камызякского</w:t>
      </w:r>
      <w:proofErr w:type="spellEnd"/>
      <w:proofErr w:type="gramEnd"/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 муниципального района Астраханской области»  (далее – контрольный орган).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1.6. От имени контрольного органа муниципальный контроль вправе осуществлять следующие должностные лица: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lastRenderedPageBreak/>
        <w:t>1) руководитель (заместитель руководителя) контрольного органа;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2) должностное лицо контрольного органа, в должностные обязанности которого в соответствии с настоящим Положением, должностной инструкцией входит осуществление полномочий муниципального контроля, в том числе проведение профилактических мероприятий и контрольных (надзорных) мероприятий (далее – инспектор).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Должностными лицами контрольного органа, уполномоченными</w:t>
      </w:r>
      <w:r w:rsidRPr="00F811B8">
        <w:rPr>
          <w:rFonts w:ascii="SegoeUIRegular" w:eastAsia="Times New Roman" w:hAnsi="SegoeUIRegular" w:cs="Times New Roman"/>
          <w:sz w:val="24"/>
          <w:szCs w:val="24"/>
        </w:rPr>
        <w:br/>
        <w:t>на принятие решения о проведении контрольного (надзорного) мероприятия, являются руководитель, заместитель руководителя контрольного органа (далее – уполномоченные должностные лица контрольного органа).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1.7. При осуществлении муниципального контроля инспектор имеет права и обязанности, предусмотренные статьей 29 Федерального закона от 31.07.2020 № 248-ФЗ «О государственном контроле (надзоре) и муниципальном контроле» (далее – Федеральный закон № 248-ФЗ).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 </w:t>
      </w:r>
    </w:p>
    <w:p w:rsidR="00A47CAF" w:rsidRPr="00F811B8" w:rsidRDefault="00A47CAF" w:rsidP="00A47CAF">
      <w:pPr>
        <w:numPr>
          <w:ilvl w:val="0"/>
          <w:numId w:val="2"/>
        </w:numPr>
        <w:shd w:val="clear" w:color="auto" w:fill="FDFDFD"/>
        <w:spacing w:after="0" w:line="240" w:lineRule="auto"/>
        <w:ind w:left="0" w:firstLine="339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Категории риска причинения вреда (ущерба)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SemiBold" w:eastAsia="Times New Roman" w:hAnsi="SegoeUISemiBold" w:cs="Times New Roman"/>
          <w:b/>
          <w:bCs/>
          <w:sz w:val="24"/>
          <w:szCs w:val="24"/>
        </w:rPr>
        <w:t> 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2.1. </w:t>
      </w:r>
      <w:proofErr w:type="gramStart"/>
      <w:r w:rsidRPr="00F811B8">
        <w:rPr>
          <w:rFonts w:ascii="SegoeUIRegular" w:eastAsia="Times New Roman" w:hAnsi="SegoeUIRegular" w:cs="Times New Roman"/>
          <w:sz w:val="24"/>
          <w:szCs w:val="24"/>
        </w:rPr>
        <w:t>Муниципальный контроль осуществляется на основе управления рисками причинения вреда (ущерба), определяющего выбор профилактических мероприятий и контрольных (надзорных) мероприятий, их содержание (в том числе объем проверяемых обязательных требований), интенсивность и результаты, при этом контрольным органом на постоянной основе проводится мониторинг (сбор, обработка, анализ и учет) сведений, используемых для оценки и управления рисками причинения вреда (ущерба).</w:t>
      </w:r>
      <w:proofErr w:type="gramEnd"/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2.2. В целях управления рисками причинения вреда (ущерба) при осуществлении муниципального контроля объекты контроля могут быть отнесены к одной из следующих категорий риска причинения вреда (ущерба) (далее – категория риска):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1) высокий риск;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2) средний риск;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3) низкий риск.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2.3. Критерии отнесения объектов контроля к категориям риска в рамках осуществления муниципального контроля на автомобильном транспорте, городском наземном электрическом транспорте и в дорожном хозяйстве установлены </w:t>
      </w:r>
      <w:hyperlink r:id="rId5" w:history="1">
        <w:r w:rsidRPr="00F811B8">
          <w:rPr>
            <w:rFonts w:ascii="SegoeUIRegular" w:eastAsia="Times New Roman" w:hAnsi="SegoeUIRegular" w:cs="Times New Roman"/>
            <w:sz w:val="24"/>
            <w:szCs w:val="24"/>
            <w:u w:val="single"/>
          </w:rPr>
          <w:t>приложением 1</w:t>
        </w:r>
      </w:hyperlink>
      <w:r w:rsidRPr="00F811B8">
        <w:rPr>
          <w:rFonts w:ascii="SegoeUIRegular" w:eastAsia="Times New Roman" w:hAnsi="SegoeUIRegular" w:cs="Times New Roman"/>
          <w:sz w:val="24"/>
          <w:szCs w:val="24"/>
        </w:rPr>
        <w:t> к настоящему Положению.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lastRenderedPageBreak/>
        <w:t xml:space="preserve">2.4. </w:t>
      </w:r>
      <w:proofErr w:type="gramStart"/>
      <w:r w:rsidRPr="00F811B8">
        <w:rPr>
          <w:rFonts w:ascii="SegoeUIRegular" w:eastAsia="Times New Roman" w:hAnsi="SegoeUIRegular" w:cs="Times New Roman"/>
          <w:sz w:val="24"/>
          <w:szCs w:val="24"/>
        </w:rPr>
        <w:t>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риска, при этом индикатором риска нарушения обязательных требований является соответствие или отклонение от параметров объекта контроля, которые сами по себе не являются нарушениями обязательных требований, но с высокой степенью вероятности свидетельствуют о наличии таких нарушений и риска причинения вреда (ущерба</w:t>
      </w:r>
      <w:proofErr w:type="gramEnd"/>
      <w:r w:rsidRPr="00F811B8">
        <w:rPr>
          <w:rFonts w:ascii="SegoeUIRegular" w:eastAsia="Times New Roman" w:hAnsi="SegoeUIRegular" w:cs="Times New Roman"/>
          <w:sz w:val="24"/>
          <w:szCs w:val="24"/>
        </w:rPr>
        <w:t>) охраняемым законом ценностям.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2.5. Перечень индикаторов риска нарушения обязательных требований,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соблюдение, которых устанавливается в рамках осуществления муниципального контроля на автомобильном транспорте, городском наземном электрическом транспорте и в дорожном хозяйстве, </w:t>
      </w:r>
      <w:proofErr w:type="gramStart"/>
      <w:r w:rsidRPr="00F811B8">
        <w:rPr>
          <w:rFonts w:ascii="SegoeUIRegular" w:eastAsia="Times New Roman" w:hAnsi="SegoeUIRegular" w:cs="Times New Roman"/>
          <w:sz w:val="24"/>
          <w:szCs w:val="24"/>
        </w:rPr>
        <w:t>установлен</w:t>
      </w:r>
      <w:proofErr w:type="gramEnd"/>
      <w:r w:rsidRPr="00F811B8">
        <w:rPr>
          <w:rFonts w:ascii="SegoeUIRegular" w:eastAsia="Times New Roman" w:hAnsi="SegoeUIRegular" w:cs="Times New Roman"/>
          <w:sz w:val="24"/>
          <w:szCs w:val="24"/>
        </w:rPr>
        <w:t> </w:t>
      </w:r>
      <w:hyperlink r:id="rId6" w:history="1">
        <w:r w:rsidRPr="00F811B8">
          <w:rPr>
            <w:rFonts w:ascii="SegoeUIRegular" w:eastAsia="Times New Roman" w:hAnsi="SegoeUIRegular" w:cs="Times New Roman"/>
            <w:sz w:val="24"/>
            <w:szCs w:val="24"/>
            <w:u w:val="single"/>
          </w:rPr>
          <w:t>приложением 2</w:t>
        </w:r>
      </w:hyperlink>
      <w:r w:rsidRPr="00F811B8">
        <w:rPr>
          <w:rFonts w:ascii="SegoeUIRegular" w:eastAsia="Times New Roman" w:hAnsi="SegoeUIRegular" w:cs="Times New Roman"/>
          <w:sz w:val="24"/>
          <w:szCs w:val="24"/>
        </w:rPr>
        <w:t> к настоящему Положению.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2.6. В случае если объект контроля не отнесен к определенной категории риска, он считается отнесенным к категории низкого риска, вследствие чего в отношении такого объекта контроля плановые контрольные (надзорные) мероприятия в соответствии с частью 5 статьи 25 Федерального закона № 248-ФЗ не проводятся.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2.7.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2.8. Сбор, обработка,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осуществляются без взаимодействия с контролируемыми лицами.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2.9. Контрольный орган ведет перечни объектов контроля, отнесенных к одной из категорий риска.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2.10. Перечни объектов контроля с указанием категорий риска размещаются на официальном сайте администрации муниципального образования «Городское поселение поселок Волго-Каспийский </w:t>
      </w:r>
      <w:proofErr w:type="spellStart"/>
      <w:r w:rsidRPr="00F811B8">
        <w:rPr>
          <w:rFonts w:ascii="SegoeUIRegular" w:eastAsia="Times New Roman" w:hAnsi="SegoeUIRegular" w:cs="Times New Roman"/>
          <w:sz w:val="24"/>
          <w:szCs w:val="24"/>
        </w:rPr>
        <w:t>Камызякского</w:t>
      </w:r>
      <w:proofErr w:type="spellEnd"/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 муниципального района Астраханской области» в информационно-телекоммуникационной сети «Интернет» (далее – официальный сайт администрации в сети «Интернет»).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SemiBold" w:eastAsia="Times New Roman" w:hAnsi="SegoeUISemiBold" w:cs="Times New Roman"/>
          <w:b/>
          <w:bCs/>
          <w:sz w:val="24"/>
          <w:szCs w:val="24"/>
        </w:rPr>
        <w:t> </w:t>
      </w:r>
    </w:p>
    <w:p w:rsidR="00A47CAF" w:rsidRPr="00F811B8" w:rsidRDefault="00A47CAF" w:rsidP="00A47CAF">
      <w:pPr>
        <w:numPr>
          <w:ilvl w:val="0"/>
          <w:numId w:val="3"/>
        </w:numPr>
        <w:shd w:val="clear" w:color="auto" w:fill="FDFDFD"/>
        <w:spacing w:after="0" w:line="240" w:lineRule="auto"/>
        <w:ind w:left="0" w:firstLine="339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Профилактические мероприятия, которые проводятся при осуществлении муниципального контроля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SemiBold" w:eastAsia="Times New Roman" w:hAnsi="SegoeUISemiBold" w:cs="Times New Roman"/>
          <w:b/>
          <w:bCs/>
          <w:sz w:val="24"/>
          <w:szCs w:val="24"/>
        </w:rPr>
        <w:t> 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lastRenderedPageBreak/>
        <w:t>3.1. Профилактика рисков причинения вреда (ущерба) охраняемым законом ценностям осуществляется в соответствии с ежегодно утверждаемой контрольным органом программой профилактики рисков причинения вреда (ущерба) охраняемым законом ценностям (далее – программа профилактики) путем проведения профилактических мероприятий.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Утвержденная программа профилактики размещается на официальном сайте администрации в сети «Интернет».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Контрольным органом также проводятся профилактические мероприятия, не предусмотренные программой профилактики.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3.2. При осуществлении муниципального контроля в соответствии с главой 10 Федерального закона № 248-ФЗ контрольный орган проводит следующие виды профилактических мероприятий: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1) информирование;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2) обобщение правоприменительной практики;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3) объявление предостережения;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4) консультирование.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3.3. Информирование контролируемых и иных заинтересованных лиц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по вопросам соблюдения обязательных требований и обобщение правоприменительной практики.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3.3.1.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официальном сайте администрации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3.3.2. Контрольный орган обязан размещать и поддерживать в актуальном состоянии на официальном сайте администрации в сети «Интернет» сведения, определенные частью 3 статьи 46 Федерального закона              № 248-ФЗ.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3.3.3. Обобщение правоприменительной практики организации и проведения муниципального контроля осуществляется один раз в год.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По итогам обобщения правоприменительной практики контрольный орган обеспечивает подготовку доклада, содержащего результаты обобщения правоприменительной практики (далее – доклад).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lastRenderedPageBreak/>
        <w:t>Доклад утверждается распоряжением руководителя контрольного органа и размещается на официальном сайте администрации в сети «Интернет» в срок не позднее 1 марта текущего года.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3.4. Предостережение о недопустимости нарушения обязательных требований.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3.4.1. </w:t>
      </w:r>
      <w:proofErr w:type="gramStart"/>
      <w:r w:rsidRPr="00F811B8">
        <w:rPr>
          <w:rFonts w:ascii="SegoeUIRegular" w:eastAsia="Times New Roman" w:hAnsi="SegoeUIRegular" w:cs="Times New Roman"/>
          <w:sz w:val="24"/>
          <w:szCs w:val="24"/>
        </w:rPr>
        <w:t>Контрольный орган объявляет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предлагает принять меры по обеспечению соблюдения</w:t>
      </w:r>
      <w:proofErr w:type="gramEnd"/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 обязательных требований.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3.4.2. Предостережение составляется по форме, утвержденной Приказом Министерства экономического развития Российской Федерации от 31.03.2021 № 151 «О типовых формах документов, используемых контрольным (надзорным) органом».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3.4.3.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3.4.4. Возражение должно содержать: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1) наименование контрольного органа, в который направляется возражение;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2) наименование юридического лица, фамилию, имя и отчество (последнее – при наличии) индивидуального предпринимателя или гражданина, а также номер контактного телефона, адрес электронной почты (при наличии) и почтовый адрес, по которым должен быть направлен ответ контролируемому лицу;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3) дату и номер предостережения;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4) доводы, на основании которых контролируемое лицо </w:t>
      </w:r>
      <w:proofErr w:type="gramStart"/>
      <w:r w:rsidRPr="00F811B8">
        <w:rPr>
          <w:rFonts w:ascii="SegoeUIRegular" w:eastAsia="Times New Roman" w:hAnsi="SegoeUIRegular" w:cs="Times New Roman"/>
          <w:sz w:val="24"/>
          <w:szCs w:val="24"/>
        </w:rPr>
        <w:t>не согласно</w:t>
      </w:r>
      <w:proofErr w:type="gramEnd"/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 с объявленным предостережением;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5) дату получения предостережения контролируемым лицом;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6) личную подпись и дату.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3.4.5. В случае необходимости в подтверждение своих доводов контролируемое лицо прилагает к возражению соответствующие документы либо их заверенные копии.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3.4.6. Контрольный орган рассматривает возражение в течение 20 рабочих дней со дня получения возражения.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lastRenderedPageBreak/>
        <w:t>3.4.7. По результатам рассмотрения возражения контрольный орган принимает одно из следующих решений: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1) удовлетворяет возражение в форме отмены предостережения;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2) отказывает в удовлетворении возражения с указанием причины отказа.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3.4.8. Контрольный орган информирует контролируемое лицо о результатах рассмотрения возражения не позднее пяти рабочих дней со дня рассмотрения возражения.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3.4.9. Повторное возражение, не содержащее новых доводов, не подлежит рассмотрению по существу.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3.4.10. Контрольный орган осуществляет учет объявленных им предостережений и использует соответствующие данные для проведения иных профилактических мероприятий и контрольных (надзорных) мероприятий.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3.5. Консультирование.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3.5.1. Консультирование (разъяснения по вопросам, связанным с организацией и осуществлением муниципального контроля) осуществляется инспекторами по обращениям контролируемых лиц и их представителей без взимания платы.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3.5.2. Консультирование осуществляется как в устной форме по телефону, посредством видеоконференцсвязи, на личном приеме либо в ходе проведения профилактического мероприятия, контрольного (надзорного) мероприятия, так и в письменной форме.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3.5.3. Консультирование осуществляется по следующим вопросам: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1) компетенция контрольного органа;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2) соблюдение обязательных требований;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3) порядок проведения контрольных (надзорных) мероприятий;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4) периодичность проведения контрольных (надзорных) мероприятий;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5) порядок принятия решений по итогам контрольных (надзорных) мероприятий;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6) применение мер ответственности.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3.5.4. Индивидуальное консультирование на личном приеме заявителя инспектором не может превышать 10 минут.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Время разговора по телефону не должно превышать 10 минут.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3.5.5. Контрольный орган не представляет контролируемым лицам и их представителям в письменной форме информацию по вопросам устного консультирования.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3.5.6. В случае направления контролируемым лицом письменного запроса о представлении письменного ответа по вопросам, возникшим в процессе осуществления консультирования, </w:t>
      </w:r>
      <w:r w:rsidRPr="00F811B8">
        <w:rPr>
          <w:rFonts w:ascii="SegoeUIRegular" w:eastAsia="Times New Roman" w:hAnsi="SegoeUIRegular" w:cs="Times New Roman"/>
          <w:sz w:val="24"/>
          <w:szCs w:val="24"/>
        </w:rPr>
        <w:lastRenderedPageBreak/>
        <w:t>ответы на которые за время консультирования представить невозможно, либо ответ на поставленные вопросы требует дополнительного запроса сведений, по итогам консультирования информация направляется в письменной форме.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3.5.7. В случае поступления более 10 однотипных обращений контролируемых лиц и их представителей контрольным органом размещается письменное разъяснение, подписанное уполномоченным должностным лицом контрольного органа, на официальном сайте администрации в сети «Интернет».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3.5.8. Контрольный орган осуществляет учет проведенных консультирований.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 </w:t>
      </w:r>
    </w:p>
    <w:p w:rsidR="00A47CAF" w:rsidRPr="00F811B8" w:rsidRDefault="00A47CAF" w:rsidP="00A47CAF">
      <w:pPr>
        <w:numPr>
          <w:ilvl w:val="0"/>
          <w:numId w:val="4"/>
        </w:numPr>
        <w:shd w:val="clear" w:color="auto" w:fill="FDFDFD"/>
        <w:spacing w:after="0" w:line="240" w:lineRule="auto"/>
        <w:ind w:left="0" w:firstLine="339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 Контрольные (надзорные) мероприятия, проводимые в рамках муниципального контроля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 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4.1. Контрольные (надзорные) мероприятия. Общие вопросы.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4.1.1. Муниципальный контроль осуществляется контрольным органом посредством организации проведения следующих плановых и внеплановых контрольных (надзорных) мероприятий: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документарная проверка, выездная проверка, рейдовый осмотр, инспекционный визит – при взаимодействии с контролируемыми лицами;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выездное обследование, наблюдение за соблюдением обязательных требований – без взаимодействия с контролируемыми лицами.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4.1.2. Контрольные (надзорные) мероприятия, осуществляемые при взаимодействии с контролируемым лицом, проводятся контрольным органом по основаниям, предусмотренным статьей 57 Федерального закона № 248-ФЗ.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4.1.3. </w:t>
      </w:r>
      <w:proofErr w:type="gramStart"/>
      <w:r w:rsidRPr="00F811B8">
        <w:rPr>
          <w:rFonts w:ascii="SegoeUIRegular" w:eastAsia="Times New Roman" w:hAnsi="SegoeUIRegular" w:cs="Times New Roman"/>
          <w:sz w:val="24"/>
          <w:szCs w:val="24"/>
        </w:rPr>
        <w:t>Для проведения контрольного (надзорного) мероприятия, предусматривающего взаимодействие с контролируемым лицом, а также документарной проверки принимается решение контрольного органа, подписанное уполномоченным должностным лицом контрольного органа, в котором указываются сведения, предусмотренные частью 1 статьи 64 Федерального закона № 248-ФЗ.</w:t>
      </w:r>
      <w:proofErr w:type="gramEnd"/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В отношении проведения выездного обследования, наблюдения за соблюдением обязательных требований не требуется принятие решения о проведении контрольного (надзорного) мероприятия, предусмотренного абзацем первым настоящего пункта.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4.1.4. Плановые и внеплановые контрольные (надзорные) мероприятия, за исключением проводимых без взаимодействия с контролируемыми лицами, проводятся путем совершения </w:t>
      </w:r>
      <w:r w:rsidRPr="00F811B8">
        <w:rPr>
          <w:rFonts w:ascii="SegoeUIRegular" w:eastAsia="Times New Roman" w:hAnsi="SegoeUIRegular" w:cs="Times New Roman"/>
          <w:sz w:val="24"/>
          <w:szCs w:val="24"/>
        </w:rPr>
        <w:lastRenderedPageBreak/>
        <w:t>инспектором и лицами, привлекаемыми к проведению контрольного (надзорного) мероприятия, следующих контрольных (надзорных) действий: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1) осмотр;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2) опрос;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3) получение письменных объяснений;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4) истребование документов;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5) инструментальное обследование.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4.1.5. Контрольные (надзорные) действия совершаются в соответствии с требованиями, установленными главой 14 Федерального закона № 248-ФЗ.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4.1.6. Контрольные (надзорные) мероприятия проводятся инспекторами, указанными в решении контрольного органа о проведении контрольного (надзорного) мероприятия.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4.1.7. В целях фиксации инспектором и лицами, обладающими специальными знаниями и навыками, необходимыми для оказания содействия контрольным (надзорным) органам, в том числе при применении технических средств, привлекаемыми к совершению контрольных (надзорных) действий (далее – специалисты), доказательств нарушений обязательных требований при проведении контрольных (надзорных) мероприятий могут использоваться фотосъемка, аудио- и видеозапись.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Решение об использовании фотосъемки, аудио- и видеозаписи, иных способов фиксации доказательств нарушений обязательных требований при осуществлении контрольных (надзорных) мероприятий, совершении контрольных (надзорных) действий принимается инспекторами и специалистами самостоятельно.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Для фиксации доказательств нарушений обязательных требований могут быть использованы любые имеющиеся в распоряжении технические средства фотосъемки, аудио- и видеозаписи. Информация о проведении фотосъемки, аудио- и видеозаписи и использованных для этих целей технических средствах отражается в акте контрольного (надзорного) мероприятия.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Проведение фотосъемки, аудио- и видеозаписи осуществляется с обязательным уведомлением контролируемого лица.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Фиксация нарушений обязательных требований при помощи фотосъемки производится не менее чем двумя снимками каждого выявленного нарушения обязательных требований.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Аудио- и видеозапись осуществляется в ходе проведения контрольного (надзорного) мероприятия непрерывно, с уведомлением в начале и конце записи о дате, месте, времени </w:t>
      </w:r>
      <w:r w:rsidRPr="00F811B8">
        <w:rPr>
          <w:rFonts w:ascii="SegoeUIRegular" w:eastAsia="Times New Roman" w:hAnsi="SegoeUIRegular" w:cs="Times New Roman"/>
          <w:sz w:val="24"/>
          <w:szCs w:val="24"/>
        </w:rPr>
        <w:lastRenderedPageBreak/>
        <w:t>начала и окончания осуществления записи. В ходе записи подробно фиксируются и указываются место и характер выявленного нарушения обязательных требований.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Результаты проведения фотосъемки, аудио- и видеозаписи являются приложением к акту контрольного (надзорного) мероприятия.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Использование фотосъемки, аудио-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4.1.8. Письменные объяснения могут быть запрошены инспектором от контролируемого лица или его представителя, свидетелей.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Письменные объяснения оформляются путем составления письменного документа в свободной </w:t>
      </w:r>
      <w:proofErr w:type="spellStart"/>
      <w:r w:rsidRPr="00F811B8">
        <w:rPr>
          <w:rFonts w:ascii="SegoeUIRegular" w:eastAsia="Times New Roman" w:hAnsi="SegoeUIRegular" w:cs="Times New Roman"/>
          <w:sz w:val="24"/>
          <w:szCs w:val="24"/>
        </w:rPr>
        <w:t>форме</w:t>
      </w:r>
      <w:proofErr w:type="gramStart"/>
      <w:r w:rsidRPr="00F811B8">
        <w:rPr>
          <w:rFonts w:ascii="SegoeUIRegular" w:eastAsia="Times New Roman" w:hAnsi="SegoeUIRegular" w:cs="Times New Roman"/>
          <w:sz w:val="24"/>
          <w:szCs w:val="24"/>
        </w:rPr>
        <w:t>.И</w:t>
      </w:r>
      <w:proofErr w:type="gramEnd"/>
      <w:r w:rsidRPr="00F811B8">
        <w:rPr>
          <w:rFonts w:ascii="SegoeUIRegular" w:eastAsia="Times New Roman" w:hAnsi="SegoeUIRegular" w:cs="Times New Roman"/>
          <w:sz w:val="24"/>
          <w:szCs w:val="24"/>
        </w:rPr>
        <w:t>нспектор</w:t>
      </w:r>
      <w:proofErr w:type="spellEnd"/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 вправе собственноручно составить письменные объяснения со слов должностных лиц или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 верно, и подписывают документ, указывая дату и место его составления.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4.1.9. В ходе проведения контрольного (надзорного) мероприятия инспектор вправе предъявить (направить) контролируемому лицу требование о 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копий, в том числе материалов фотосъемки, аудио- и видеозаписи, информационных баз, банков данных, а также носителей информации.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Контролируемое лицо в срок, указанный в требовании о представлении документов, направляет </w:t>
      </w:r>
      <w:proofErr w:type="spellStart"/>
      <w:r w:rsidRPr="00F811B8">
        <w:rPr>
          <w:rFonts w:ascii="SegoeUIRegular" w:eastAsia="Times New Roman" w:hAnsi="SegoeUIRegular" w:cs="Times New Roman"/>
          <w:sz w:val="24"/>
          <w:szCs w:val="24"/>
        </w:rPr>
        <w:t>истребуемые</w:t>
      </w:r>
      <w:proofErr w:type="spellEnd"/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 документы в контрольный орган либо незамедлительно ходатайством в письменной форме уведомляет инспектора о невозможности представления документов в установленный срок с указанием причин и срока, в течение которого контролируемое лицо может представить </w:t>
      </w:r>
      <w:proofErr w:type="spellStart"/>
      <w:r w:rsidRPr="00F811B8">
        <w:rPr>
          <w:rFonts w:ascii="SegoeUIRegular" w:eastAsia="Times New Roman" w:hAnsi="SegoeUIRegular" w:cs="Times New Roman"/>
          <w:sz w:val="24"/>
          <w:szCs w:val="24"/>
        </w:rPr>
        <w:t>истребуемые</w:t>
      </w:r>
      <w:proofErr w:type="spellEnd"/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 </w:t>
      </w:r>
      <w:proofErr w:type="spellStart"/>
      <w:r w:rsidRPr="00F811B8">
        <w:rPr>
          <w:rFonts w:ascii="SegoeUIRegular" w:eastAsia="Times New Roman" w:hAnsi="SegoeUIRegular" w:cs="Times New Roman"/>
          <w:sz w:val="24"/>
          <w:szCs w:val="24"/>
        </w:rPr>
        <w:t>документы</w:t>
      </w:r>
      <w:proofErr w:type="gramStart"/>
      <w:r w:rsidRPr="00F811B8">
        <w:rPr>
          <w:rFonts w:ascii="SegoeUIRegular" w:eastAsia="Times New Roman" w:hAnsi="SegoeUIRegular" w:cs="Times New Roman"/>
          <w:sz w:val="24"/>
          <w:szCs w:val="24"/>
        </w:rPr>
        <w:t>.Д</w:t>
      </w:r>
      <w:proofErr w:type="gramEnd"/>
      <w:r w:rsidRPr="00F811B8">
        <w:rPr>
          <w:rFonts w:ascii="SegoeUIRegular" w:eastAsia="Times New Roman" w:hAnsi="SegoeUIRegular" w:cs="Times New Roman"/>
          <w:sz w:val="24"/>
          <w:szCs w:val="24"/>
        </w:rPr>
        <w:t>оступ</w:t>
      </w:r>
      <w:proofErr w:type="spellEnd"/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 к материалам фотосъемки, аудио- и видеозаписи, информационным базам, банкам данных, а также носителям информации предоставляется в форме логина и пароля к ним с правами просмотра и поиска информации, необходимой для осуществления контрольных (надзорных) мероприятий на срок проведения документарной проверки.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4.1.10. Оформление результатов контрольного (надзорного) мероприятия, ознакомление с результатами контрольного (надзорного) мероприятия, представление возражений в </w:t>
      </w:r>
      <w:r w:rsidRPr="00F811B8">
        <w:rPr>
          <w:rFonts w:ascii="SegoeUIRegular" w:eastAsia="Times New Roman" w:hAnsi="SegoeUIRegular" w:cs="Times New Roman"/>
          <w:sz w:val="24"/>
          <w:szCs w:val="24"/>
        </w:rPr>
        <w:lastRenderedPageBreak/>
        <w:t>отношении акта контрольного (надзорного) мероприятия осуществляются в порядке, установленном главой 16 Федерального закона № 248-ФЗ.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Акт контрольного (надзорного) мероприятия (далее – акт) составляется инспектором по форме, утвержденной Приказом Министерства экономического развития Российской Федерации от 31.03.2021 № 151 «О типовых формах документов, используемых контрольным (надзорным) органом».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4.1.11. Если проведение контрольных (надзорных) мероприятий оказалось невозможным по причинам, указанным в части 10 статьи 65 Федерального закона № 248-ФЗ, индивидуальные предприниматели, граждане, являющиеся контролируемыми лицами, вправе представить в контрольный орган информацию о невозможности присутствия при проведении контрольных (надзорных) мероприятий в случаях: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1) временной нетрудоспособности;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2) необходимости явки по вызову (извещениям, повесткам) судов, правоохранительных органов, военных комиссариатов;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3) избрания в соответствии с Уголовным процессуальным кодексом Российской Федерации меры пресечения, исключающей возможность присутствия при проведении контрольных (надзорных) мероприятий;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4) нахождения в служебной командировке.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При поступлении информации о невозможности присутствия проведение контрольных (надзорных) мероприятий переносится контрольным органом на срок, необходимый для устранения обстоятельств, послуживших поводом для данного обращения индивидуального предпринимателя, гражданина.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4.1.12. В случае выявления при проведении контрольного (надзорного) мероприятия нарушений контролируемым лицом обязательных требований контрольный орган в пределах полномочий, предусмотренных законодательством Российской Федерации, принимает решения, указанные в части 2 статьи 90 Федерального закона № 248-ФЗ.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4.2. Плановые контрольные (надзорные) мероприятия.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4.2.1. Плановые контрольные (надзорные) мероприятия проводятся на основании плана проведения плановых контрольных (надзорных) мероприятий на очередной календарный год, формируемого контрольным органом (далее – ежегодный план) и подлежащего согласованию с органами прокуратуры.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lastRenderedPageBreak/>
        <w:t>4.2.2. Виды, периодичность проведения плановых контрольных мероприятий в отношении объектов контроля, отнесенных к определенным категориям риска, определяются соразмерно рискам причинения вреда (ущерба).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4.2.3. Контрольный орган может проводить следующие виды плановых контрольных (надзорных) мероприятий: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1) документарная проверка;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2) выездная проверка;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3) рейдовый осмотр;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4) инспекционный визит.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В отношении объектов, относящихся к категории высокого риска, проводятся: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1) документарная проверка;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2) выездная проверка;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3) рейдовый осмотр;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4) инспекционный визит.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В отношении объектов, относящихся к категории среднего риска, проводятся: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1) документарная проверка;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2) выездная проверка;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3) рейдовый осмотр;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4) инспекционный визит.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4.2.4. Проведение контрольным органом плановых контрольных (надзорных) мероприятий в отношении объектов контроля в зависимости от присвоенной категории риска осуществляется со следующей периодичностью: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для объектов контроля, отнесенных к категории высокого риска, – один раз в 2 года;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для объектов контроля, отнесенных к категории среднего риска, – один раз в 3 года.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В отношении объектов контроля, отнесенных к категории низкого риска, плановые контрольные (надзорные) мероприятия не проводятся.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4.3. Внеплановые контрольные (надзорные) мероприятия.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4.3.1. Внеплановые контрольные (надзорные) мероприятия проводятся в виде: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1) документарных проверок;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2) выездных проверок;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3) рейдового осмотра;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4) инспекционного визита;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lastRenderedPageBreak/>
        <w:t>5) выездного обследования.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4.3.2. Решение о проведении внепланового контрольного (надзорного) мероприятия принимается с учетом индикаторов риска нарушения обязательных требований.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4.3.3. Внеплановые контрольные (надзорные) мероприятия, за исключением внеплановых контрольных (надзорных) мероприятий без взаимодействия, проводятся по основаниям, предусмотренным пунктами 1, 3-5 части 1 статьи 57 Федерального закона № 248-ФЗ.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4.4. Документарная проверка.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4.4.1. Перечень допустимых контрольных (надзорных) действий, совершаемых в ходе документарной проверки: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1)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2) получение письменных объяснений.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4.4.2. Представление контролируемым лицом </w:t>
      </w:r>
      <w:proofErr w:type="spellStart"/>
      <w:r w:rsidRPr="00F811B8">
        <w:rPr>
          <w:rFonts w:ascii="SegoeUIRegular" w:eastAsia="Times New Roman" w:hAnsi="SegoeUIRegular" w:cs="Times New Roman"/>
          <w:sz w:val="24"/>
          <w:szCs w:val="24"/>
        </w:rPr>
        <w:t>истребуемых</w:t>
      </w:r>
      <w:proofErr w:type="spellEnd"/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 документов, письменных объяснений осуществляется в соответствии с пунктами 4.1.8 и 4.1.9 настоящего Положения.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4.5. Выездная проверка.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4.5.1. Перечень допустимых контрольных (надзорных) действий, совершаемых в ходе выездной проверки: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1) осмотр;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2) опрос;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3) получение письменных объяснений;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4) истребование документов;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5) инструментальное обследование.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4.5.2. Выездная проверка может проводиться с использованием средств дистанционного взаимодействия, в том числе посредством аудио- или видеосвязи.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4.5.3. При проведении выездной проверки инспектором для фиксации доказательств нарушений обязательных требований используются фотосъемка, аудио- и видеозапись в рамках совершения контрольных (надзорных) действий в соответствии с пунктом 4.1.7 настоящего Положения.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Информация о проведении фотосъемки, аудио- и видеозаписи отражается в акте проверки.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lastRenderedPageBreak/>
        <w:t>При оформлении акта в случае проведения выездной проверки с использованием средств дистанционного взаимодействия, в том числе посредством аудио- или видеосвязи, положение, установленное абзацем вторым настоящего пункта, не применяются.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4.6. Рейдовый осмотр.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4.6.1. Перечень допустимых контрольных (надзорных) действий, совершаемых в ходе рейдового осмотра: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1) осмотр;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2) опрос;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3) получение письменных объяснений;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4) истребование документов;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5) инструментальное обследование.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4.6.2. При проведении рейдового осмотра инспектором для фиксации доказательств нарушений обязательных требований используются фотосъемка, аудио- и видеозапись в рамках совершения контрольных (надзорных) действий в соответствии с пунктом 4.1.7. настоящего Положения.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4.7. Инспекционный визит.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4.7.1. Перечень допустимых контрольных (надзорных) действий, совершаемых в ходе инспекционного визита: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1) осмотр;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2) опрос;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3) получение письменных объяснений;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4) инструментальное обследование;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5) истребование документов.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4.7.2. При проведении инспекционного визита инспектором для фиксации доказательств нарушений обязательных требований используются фотосъемка, аудио- и видеозапись в рамках совершения контрольных (надзорных) действий в соответствии с пунктом 4.1.7 настоящего Положения.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Информация о проведении фотосъемки, аудио- и видеозаписи отражается в акте инспекционного визита.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При оформлении акта в случае проведения выездной проверки с использованием средств дистанционного взаимодействия, в том числе посредством аудио- или видеосвязи, положение, установленное абзацем вторым настоящего пункта, не применяется.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lastRenderedPageBreak/>
        <w:t>4.8. Выездное обследование.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4.8.1. В ходе выездного обследования могут совершаться следующие контрольные (надзорные) действия: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1) осмотр;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2) инструментальное обследование.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4.8.2. При проведении выездного обследования инспектором для фиксации доказательств нарушений обязательных требований используются фотосъемка, аудио- и видеозапись в рамках совершения контрольных (надзорных) действий в соответствии с пунктом 4.1.7 настоящего Положения.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Информация о проведении фотосъемки, аудио- и видеозаписи отражается в акте проверки.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При оформлении акта в случае проведения выездной проверки с использованием средств дистанционного взаимодействия, в том числе посредством аудио- или видеосвязи, положение, установленное абзацем вторым настоящего пункта, не применяется.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 </w:t>
      </w:r>
    </w:p>
    <w:p w:rsidR="00A47CAF" w:rsidRPr="00F811B8" w:rsidRDefault="00A47CAF" w:rsidP="00A47CAF">
      <w:pPr>
        <w:numPr>
          <w:ilvl w:val="0"/>
          <w:numId w:val="5"/>
        </w:numPr>
        <w:shd w:val="clear" w:color="auto" w:fill="FDFDFD"/>
        <w:spacing w:after="0" w:line="240" w:lineRule="auto"/>
        <w:ind w:left="0" w:firstLine="339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Обжалование решений контрольного органа, действий (бездействия) его должностных лиц, уполномоченных осуществлять муниципальный контроль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 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5.1. Решения контрольного органа, действия (бездействие) его должностных лиц, уполномоченных осуществлять муниципальный контроль, могут быть обжалованы в порядке, установленном главой 9 Федерального закона № 248-ФЗ.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5.2. Контролируемые лица, права и законные интересы которых, по их мнению, были нарушены в рамках осуществления муниципального контроля, имеют право на досудебное обжалование: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1) решений о проведении контрольных (надзорных) мероприятий;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2) актов контрольных (надзорных) мероприятий, предписаний об устранении выявленных нарушений;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3) действий (бездействия) должностных лиц контрольного органа в рамках контрольных (надзорных) мероприятий.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5.3.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и (или) регионального портала государственных и муниципальных услуг.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lastRenderedPageBreak/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муниципального образования «Город Астрахань» с предварительным информированием главы муниципального образования «Город Астрахань» о наличии в жалобе (документах) сведений, составляющих государственную или иную охраняемую законом тайну.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5.4. Жалоба на решение контрольного органа, действия (бездействие) его должностных лиц рассматривается руководителем (заместителем руководителя) контрольного органа либо вышестоящим должностным лицом.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Жалоба на действия (бездействие) руководителя (заместителя руководителя) контрольного органа рассматривается главой (заместителем главы) муниципального образования «Городское поселение поселок Волго-Каспийский </w:t>
      </w:r>
      <w:proofErr w:type="spellStart"/>
      <w:r w:rsidRPr="00F811B8">
        <w:rPr>
          <w:rFonts w:ascii="SegoeUIRegular" w:eastAsia="Times New Roman" w:hAnsi="SegoeUIRegular" w:cs="Times New Roman"/>
          <w:sz w:val="24"/>
          <w:szCs w:val="24"/>
        </w:rPr>
        <w:t>Камызякского</w:t>
      </w:r>
      <w:proofErr w:type="spellEnd"/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 муниципального района Астраханской области»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5.5. Жалоба на решение контрольного органа, действия (бездействие) его должностных лиц подлежит рассмотрению в течение 20 рабочих дней со дня ее регистрации.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муниципального образования «Городское поселение поселок Волго-Каспийский </w:t>
      </w:r>
      <w:proofErr w:type="spellStart"/>
      <w:r w:rsidRPr="00F811B8">
        <w:rPr>
          <w:rFonts w:ascii="SegoeUIRegular" w:eastAsia="Times New Roman" w:hAnsi="SegoeUIRegular" w:cs="Times New Roman"/>
          <w:sz w:val="24"/>
          <w:szCs w:val="24"/>
        </w:rPr>
        <w:t>Камызякского</w:t>
      </w:r>
      <w:proofErr w:type="spellEnd"/>
      <w:r w:rsidRPr="00F811B8">
        <w:rPr>
          <w:rFonts w:ascii="SegoeUIRegular" w:eastAsia="Times New Roman" w:hAnsi="SegoeUIRegular" w:cs="Times New Roman"/>
          <w:sz w:val="24"/>
          <w:szCs w:val="24"/>
        </w:rPr>
        <w:t xml:space="preserve"> муниципального района Астраханской области» не более чем на 20 рабочих дней.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 </w:t>
      </w:r>
    </w:p>
    <w:p w:rsidR="00A47CAF" w:rsidRPr="00F811B8" w:rsidRDefault="00A47CAF" w:rsidP="00A47CAF">
      <w:pPr>
        <w:numPr>
          <w:ilvl w:val="0"/>
          <w:numId w:val="6"/>
        </w:numPr>
        <w:shd w:val="clear" w:color="auto" w:fill="FDFDFD"/>
        <w:spacing w:after="0" w:line="240" w:lineRule="auto"/>
        <w:ind w:left="0" w:firstLine="339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Оценка результативности и эффективности деятельности контрольного органа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6.1.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6.2. В систему показателей результативности и эффективности деятельности входят: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1) ключевые показатели муниципального контроля и их целевые значения;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2) индикативные показатели муниципального контроля.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lastRenderedPageBreak/>
        <w:t>6.3. В соответствии с частью 5 статьи 30 Федерального закона № 248-ФЗ ключевые показатели муниципального контроля и их целевые значения, индикативные показатели муниципального контроля установлены настоящим Положением согласно </w:t>
      </w:r>
      <w:hyperlink r:id="rId7" w:history="1">
        <w:r w:rsidRPr="00F811B8">
          <w:rPr>
            <w:rFonts w:ascii="SegoeUIRegular" w:eastAsia="Times New Roman" w:hAnsi="SegoeUIRegular" w:cs="Times New Roman"/>
            <w:sz w:val="24"/>
            <w:szCs w:val="24"/>
            <w:u w:val="single"/>
          </w:rPr>
          <w:t>приложению 3</w:t>
        </w:r>
      </w:hyperlink>
      <w:r w:rsidRPr="00F811B8">
        <w:rPr>
          <w:rFonts w:ascii="SegoeUIRegular" w:eastAsia="Times New Roman" w:hAnsi="SegoeUIRegular" w:cs="Times New Roman"/>
          <w:sz w:val="24"/>
          <w:szCs w:val="24"/>
        </w:rPr>
        <w:t>.</w:t>
      </w:r>
    </w:p>
    <w:p w:rsidR="00A47CAF" w:rsidRPr="00F811B8" w:rsidRDefault="00A47CAF" w:rsidP="00A47CAF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sz w:val="24"/>
          <w:szCs w:val="24"/>
        </w:rPr>
      </w:pPr>
      <w:r w:rsidRPr="00F811B8">
        <w:rPr>
          <w:rFonts w:ascii="SegoeUIRegular" w:eastAsia="Times New Roman" w:hAnsi="SegoeUIRegular" w:cs="Times New Roman"/>
          <w:sz w:val="24"/>
          <w:szCs w:val="24"/>
        </w:rPr>
        <w:t>6.4. Контрольный орган ежегодно осуществляет подготовку доклада о муниципальном контроле с указанием сведений о достижении его ключевых показателей и сведений об индикативных показателях, в том числе о влиянии профилактических мероприятий и контрольных (надзорных) мероприятий на достижение ключевых показателей.</w:t>
      </w:r>
    </w:p>
    <w:p w:rsidR="005D1D61" w:rsidRPr="00F811B8" w:rsidRDefault="005D1D61"/>
    <w:sectPr w:rsidR="005D1D61" w:rsidRPr="00F811B8" w:rsidSect="00F811B8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UI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UISemi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90152"/>
    <w:multiLevelType w:val="multilevel"/>
    <w:tmpl w:val="99D29B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8E588C"/>
    <w:multiLevelType w:val="multilevel"/>
    <w:tmpl w:val="6218AC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8959EC"/>
    <w:multiLevelType w:val="multilevel"/>
    <w:tmpl w:val="FDC661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2C27C8"/>
    <w:multiLevelType w:val="multilevel"/>
    <w:tmpl w:val="BDE0F3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E105DB"/>
    <w:multiLevelType w:val="multilevel"/>
    <w:tmpl w:val="B26AFA8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A0A57F7"/>
    <w:multiLevelType w:val="multilevel"/>
    <w:tmpl w:val="F6A48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A47CAF"/>
    <w:rsid w:val="005D1D61"/>
    <w:rsid w:val="00875677"/>
    <w:rsid w:val="00A47CAF"/>
    <w:rsid w:val="00F811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7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47CAF"/>
    <w:rPr>
      <w:b/>
      <w:bCs/>
    </w:rPr>
  </w:style>
  <w:style w:type="character" w:styleId="a5">
    <w:name w:val="Hyperlink"/>
    <w:basedOn w:val="a0"/>
    <w:uiPriority w:val="99"/>
    <w:semiHidden/>
    <w:unhideWhenUsed/>
    <w:rsid w:val="00A47CA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3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uma-astrakhan.ru/wp-content/uploads/2021/12/%D1%80%D0%B5%D1%88.-%E2%84%96-161-%D0%9F%D0%BE%D0%BB%D0%BE%D0%B6%D0%B5%D0%BD%D0%B8%D0%B5-%D0%BE-%D0%BA%D0%BE%D0%BD%D1%82%D1%80%D0%BE%D0%BB%D0%B5-%D0%BD%D0%B0-%D1%82%D1%80%D0%B0%D0%BD%D1%81%D0%BF%D0%BE%D1%80%D1%82%D0%B5_%D0%BF%D1%80%D0%B8%D0%BB.3.rt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uma-astrakhan.ru/wp-content/uploads/2021/12/%D1%80%D0%B5%D1%88.-%E2%84%96-161-%D0%9F%D0%BE%D0%BB%D0%BE%D0%B6%D0%B5%D0%BD%D0%B8%D0%B5-%D0%BE-%D0%BA%D0%BE%D0%BD%D1%82%D1%80%D0%BE%D0%BB%D0%B5-%D0%BD%D0%B0-%D1%82%D1%80%D0%B0%D0%BD%D1%81%D0%BF%D0%BE%D1%80%D1%82%D0%B5_%D0%BF%D1%80%D0%B8%D0%BB.2.rtf" TargetMode="External"/><Relationship Id="rId5" Type="http://schemas.openxmlformats.org/officeDocument/2006/relationships/hyperlink" Target="https://duma-astrakhan.ru/wp-content/uploads/2021/12/%D1%80%D0%B5%D1%88.-%E2%84%96-161-%D0%9F%D0%BE%D0%BB%D0%BE%D0%B6%D0%B5%D0%BD%D0%B8%D0%B5-%D0%BE-%D0%BA%D0%BE%D0%BD%D1%82%D1%80%D0%BE%D0%BB%D0%B5-%D0%BD%D0%B0-%D1%82%D1%80%D0%B0%D0%BD%D1%81%D0%BF%D0%BE%D1%80%D1%82%D0%B5_%D0%BF%D1%80%D0%B8%D0%BB.1.rt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5152</Words>
  <Characters>29372</Characters>
  <Application>Microsoft Office Word</Application>
  <DocSecurity>0</DocSecurity>
  <Lines>244</Lines>
  <Paragraphs>68</Paragraphs>
  <ScaleCrop>false</ScaleCrop>
  <Company/>
  <LinksUpToDate>false</LinksUpToDate>
  <CharactersWithSpaces>34456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4</cp:revision>
  <cp:lastPrinted>2026-06-23T10:34:00Z</cp:lastPrinted>
  <dcterms:created xsi:type="dcterms:W3CDTF">2026-06-23T05:45:00Z</dcterms:created>
  <dcterms:modified xsi:type="dcterms:W3CDTF">2026-06-23T10:34:00Z</dcterms:modified>
</cp:coreProperties>
</file>